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2E72" w14:textId="1DC1E832" w:rsidR="0095252B" w:rsidRPr="0095252B" w:rsidRDefault="0095252B" w:rsidP="0095252B">
      <w:pPr>
        <w:pStyle w:val="NormalWeb"/>
        <w:rPr>
          <w:rFonts w:ascii="Franklin Gothic Book" w:hAnsi="Franklin Gothic Book"/>
          <w:b/>
          <w:bCs/>
        </w:rPr>
      </w:pPr>
      <w:r w:rsidRPr="002A43E1">
        <w:rPr>
          <w:rFonts w:ascii="Franklin Gothic Book" w:hAnsi="Franklin Gothic Book"/>
          <w:b/>
          <w:bCs/>
        </w:rPr>
        <w:t>201</w:t>
      </w:r>
      <w:r w:rsidRPr="0095252B">
        <w:rPr>
          <w:rFonts w:ascii="Franklin Gothic Book" w:hAnsi="Franklin Gothic Book"/>
          <w:b/>
          <w:bCs/>
        </w:rPr>
        <w:t>1</w:t>
      </w:r>
      <w:r w:rsidRPr="002A43E1">
        <w:rPr>
          <w:rFonts w:ascii="Franklin Gothic Book" w:hAnsi="Franklin Gothic Book"/>
          <w:b/>
          <w:bCs/>
        </w:rPr>
        <w:t xml:space="preserve"> Barnett-</w:t>
      </w:r>
      <w:proofErr w:type="spellStart"/>
      <w:r w:rsidRPr="002A43E1">
        <w:rPr>
          <w:rFonts w:ascii="Franklin Gothic Book" w:hAnsi="Franklin Gothic Book"/>
          <w:b/>
          <w:bCs/>
        </w:rPr>
        <w:t>Oksenberg</w:t>
      </w:r>
      <w:proofErr w:type="spellEnd"/>
      <w:r w:rsidRPr="002A43E1">
        <w:rPr>
          <w:rFonts w:ascii="Franklin Gothic Book" w:hAnsi="Franklin Gothic Book"/>
          <w:b/>
          <w:bCs/>
        </w:rPr>
        <w:t xml:space="preserve"> Lecture: </w:t>
      </w:r>
      <w:r w:rsidRPr="0095252B">
        <w:rPr>
          <w:rFonts w:ascii="Franklin Gothic Book" w:hAnsi="Franklin Gothic Book"/>
          <w:b/>
          <w:bCs/>
        </w:rPr>
        <w:t>Ambassador Jon M Huntsman, Jr.</w:t>
      </w:r>
    </w:p>
    <w:p w14:paraId="0BE83443" w14:textId="77777777" w:rsidR="00CA6666" w:rsidRDefault="00CA6666" w:rsidP="00CA6666">
      <w:pPr>
        <w:pStyle w:val="NormalWeb"/>
        <w:rPr>
          <w:rFonts w:ascii="Franklin Gothic Book" w:hAnsi="Franklin Gothic Book"/>
        </w:rPr>
      </w:pPr>
      <w:r>
        <w:rPr>
          <w:rFonts w:ascii="Franklin Gothic Book" w:hAnsi="Franklin Gothic Book"/>
        </w:rPr>
        <w:t>April 6, 2011</w:t>
      </w:r>
    </w:p>
    <w:p w14:paraId="37502879" w14:textId="65DFB853" w:rsidR="00ED53DA" w:rsidRDefault="0095252B" w:rsidP="0095252B">
      <w:pPr>
        <w:pStyle w:val="NormalWeb"/>
      </w:pPr>
      <w:r w:rsidRPr="0095252B">
        <w:rPr>
          <w:rFonts w:ascii="Franklin Gothic Book" w:hAnsi="Franklin Gothic Book"/>
        </w:rPr>
        <w:t xml:space="preserve">Raw video: </w:t>
      </w:r>
      <w:hyperlink r:id="rId4" w:history="1">
        <w:r w:rsidRPr="0095252B">
          <w:rPr>
            <w:rStyle w:val="Hyperlink"/>
            <w:rFonts w:ascii="Franklin Gothic Book" w:hAnsi="Franklin Gothic Book"/>
          </w:rPr>
          <w:t>https://www.youtube.com/watch?v=o5AyT6l9-DE</w:t>
        </w:r>
      </w:hyperlink>
    </w:p>
    <w:p w14:paraId="742D3070" w14:textId="77777777" w:rsidR="00DB2161" w:rsidRDefault="00DB2161" w:rsidP="0095252B">
      <w:pPr>
        <w:pStyle w:val="NormalWeb"/>
        <w:rPr>
          <w:rFonts w:ascii="Franklin Gothic Book" w:hAnsi="Franklin Gothic Book"/>
        </w:rPr>
      </w:pPr>
    </w:p>
    <w:p w14:paraId="0E709871" w14:textId="78EB009C" w:rsidR="0095252B" w:rsidRPr="0095252B" w:rsidRDefault="0095252B" w:rsidP="0095252B">
      <w:pPr>
        <w:pStyle w:val="NormalWeb"/>
        <w:rPr>
          <w:rFonts w:ascii="Franklin Gothic Book" w:hAnsi="Franklin Gothic Book"/>
        </w:rPr>
      </w:pPr>
      <w:r w:rsidRPr="0095252B">
        <w:rPr>
          <w:rFonts w:ascii="Franklin Gothic Book" w:hAnsi="Franklin Gothic Book"/>
        </w:rPr>
        <w:t xml:space="preserve">We’ve got </w:t>
      </w:r>
      <w:r>
        <w:rPr>
          <w:rFonts w:ascii="Franklin Gothic Book" w:hAnsi="Franklin Gothic Book"/>
        </w:rPr>
        <w:t>a lot of experience in this room, so for those of you who have come to just make me feel good, now’s the time to tune out</w:t>
      </w:r>
      <w:r w:rsidR="00FD5AF8">
        <w:rPr>
          <w:rFonts w:ascii="Franklin Gothic Book" w:hAnsi="Franklin Gothic Book"/>
        </w:rPr>
        <w:t>. Y</w:t>
      </w:r>
      <w:r>
        <w:rPr>
          <w:rFonts w:ascii="Franklin Gothic Book" w:hAnsi="Franklin Gothic Book"/>
        </w:rPr>
        <w:t>ou can take a little bit of a snooze.</w:t>
      </w:r>
    </w:p>
    <w:p w14:paraId="0F8E486B" w14:textId="3486FBF4" w:rsidR="0095252B" w:rsidRPr="0095252B" w:rsidRDefault="0095252B" w:rsidP="0095252B">
      <w:pPr>
        <w:pStyle w:val="NormalWeb"/>
        <w:rPr>
          <w:rFonts w:ascii="Franklin Gothic Book" w:hAnsi="Franklin Gothic Book"/>
        </w:rPr>
      </w:pPr>
      <w:r w:rsidRPr="0095252B">
        <w:rPr>
          <w:rFonts w:ascii="Franklin Gothic Book" w:hAnsi="Franklin Gothic Book"/>
        </w:rPr>
        <w:t>I want to thank Professor H</w:t>
      </w:r>
      <w:r>
        <w:rPr>
          <w:rFonts w:ascii="Franklin Gothic Book" w:hAnsi="Franklin Gothic Book"/>
        </w:rPr>
        <w:t>ua</w:t>
      </w:r>
      <w:r w:rsidRPr="0095252B">
        <w:rPr>
          <w:rFonts w:ascii="Franklin Gothic Book" w:hAnsi="Franklin Gothic Book"/>
        </w:rPr>
        <w:t xml:space="preserve">ng for his very kind introduction — it was most thoughtful of you. I also want to thank </w:t>
      </w:r>
      <w:r>
        <w:rPr>
          <w:rFonts w:ascii="Franklin Gothic Book" w:hAnsi="Franklin Gothic Book"/>
        </w:rPr>
        <w:t>Paul L</w:t>
      </w:r>
      <w:r w:rsidR="003C3E3F">
        <w:rPr>
          <w:rFonts w:ascii="Franklin Gothic Book" w:hAnsi="Franklin Gothic Book"/>
        </w:rPr>
        <w:t>i</w:t>
      </w:r>
      <w:r>
        <w:rPr>
          <w:rFonts w:ascii="Franklin Gothic Book" w:hAnsi="Franklin Gothic Book"/>
        </w:rPr>
        <w:t>u</w:t>
      </w:r>
      <w:r w:rsidRPr="0095252B">
        <w:rPr>
          <w:rFonts w:ascii="Franklin Gothic Book" w:hAnsi="Franklin Gothic Book"/>
        </w:rPr>
        <w:t>, one of the organizers, and Professor Y</w:t>
      </w:r>
      <w:r>
        <w:rPr>
          <w:rFonts w:ascii="Franklin Gothic Book" w:hAnsi="Franklin Gothic Book"/>
        </w:rPr>
        <w:t>u</w:t>
      </w:r>
      <w:r w:rsidRPr="0095252B">
        <w:rPr>
          <w:rFonts w:ascii="Franklin Gothic Book" w:hAnsi="Franklin Gothic Book"/>
        </w:rPr>
        <w:t xml:space="preserve">an Ming, who is among the most talented, thoughtful, and </w:t>
      </w:r>
      <w:r>
        <w:rPr>
          <w:rFonts w:ascii="Franklin Gothic Book" w:hAnsi="Franklin Gothic Book"/>
        </w:rPr>
        <w:t>beautiful</w:t>
      </w:r>
      <w:r w:rsidRPr="0095252B">
        <w:rPr>
          <w:rFonts w:ascii="Franklin Gothic Book" w:hAnsi="Franklin Gothic Book"/>
        </w:rPr>
        <w:t xml:space="preserve"> people I’ve </w:t>
      </w:r>
      <w:r>
        <w:rPr>
          <w:rFonts w:ascii="Franklin Gothic Book" w:hAnsi="Franklin Gothic Book"/>
        </w:rPr>
        <w:t>ever met.</w:t>
      </w:r>
    </w:p>
    <w:p w14:paraId="0E1E0F64" w14:textId="1F9F121F" w:rsidR="0095252B" w:rsidRPr="0095252B" w:rsidRDefault="0095252B" w:rsidP="0095252B">
      <w:pPr>
        <w:pStyle w:val="NormalWeb"/>
        <w:rPr>
          <w:rFonts w:ascii="Franklin Gothic Book" w:hAnsi="Franklin Gothic Book"/>
        </w:rPr>
      </w:pPr>
      <w:r w:rsidRPr="0095252B">
        <w:rPr>
          <w:rFonts w:ascii="Franklin Gothic Book" w:hAnsi="Franklin Gothic Book"/>
        </w:rPr>
        <w:t>And of course, a special thanks to Jan B</w:t>
      </w:r>
      <w:r>
        <w:rPr>
          <w:rFonts w:ascii="Franklin Gothic Book" w:hAnsi="Franklin Gothic Book"/>
        </w:rPr>
        <w:t>er</w:t>
      </w:r>
      <w:r w:rsidRPr="0095252B">
        <w:rPr>
          <w:rFonts w:ascii="Franklin Gothic Book" w:hAnsi="Franklin Gothic Book"/>
        </w:rPr>
        <w:t xml:space="preserve">ris. Jan and I </w:t>
      </w:r>
      <w:r>
        <w:rPr>
          <w:rFonts w:ascii="Franklin Gothic Book" w:hAnsi="Franklin Gothic Book"/>
        </w:rPr>
        <w:t>hung out</w:t>
      </w:r>
      <w:r w:rsidRPr="0095252B">
        <w:rPr>
          <w:rFonts w:ascii="Franklin Gothic Book" w:hAnsi="Franklin Gothic Book"/>
        </w:rPr>
        <w:t xml:space="preserve"> — maybe twenty or twenty-five years — to when she organized a program that brought together young people from the United States and China. We met in Colorado, where we sat behind closed doors for </w:t>
      </w:r>
      <w:r>
        <w:rPr>
          <w:rFonts w:ascii="Franklin Gothic Book" w:hAnsi="Franklin Gothic Book"/>
        </w:rPr>
        <w:t>two to three</w:t>
      </w:r>
      <w:r w:rsidRPr="0095252B">
        <w:rPr>
          <w:rFonts w:ascii="Franklin Gothic Book" w:hAnsi="Franklin Gothic Book"/>
        </w:rPr>
        <w:t xml:space="preserve"> days trying to </w:t>
      </w:r>
      <w:r>
        <w:rPr>
          <w:rFonts w:ascii="Franklin Gothic Book" w:hAnsi="Franklin Gothic Book"/>
        </w:rPr>
        <w:t>figure each other out</w:t>
      </w:r>
      <w:r w:rsidRPr="0095252B">
        <w:rPr>
          <w:rFonts w:ascii="Franklin Gothic Book" w:hAnsi="Franklin Gothic Book"/>
        </w:rPr>
        <w:t xml:space="preserve">. </w:t>
      </w:r>
      <w:r>
        <w:rPr>
          <w:rFonts w:ascii="Franklin Gothic Book" w:hAnsi="Franklin Gothic Book"/>
        </w:rPr>
        <w:t xml:space="preserve">There was </w:t>
      </w:r>
      <w:r w:rsidRPr="0095252B">
        <w:rPr>
          <w:rFonts w:ascii="Franklin Gothic Book" w:hAnsi="Franklin Gothic Book"/>
        </w:rPr>
        <w:t xml:space="preserve">Jan, </w:t>
      </w:r>
      <w:r>
        <w:rPr>
          <w:rFonts w:ascii="Franklin Gothic Book" w:hAnsi="Franklin Gothic Book"/>
        </w:rPr>
        <w:t>as</w:t>
      </w:r>
      <w:r w:rsidRPr="0095252B">
        <w:rPr>
          <w:rFonts w:ascii="Franklin Gothic Book" w:hAnsi="Franklin Gothic Book"/>
        </w:rPr>
        <w:t xml:space="preserve"> the </w:t>
      </w:r>
      <w:r w:rsidR="0002014A" w:rsidRPr="0095252B">
        <w:rPr>
          <w:rFonts w:ascii="Franklin Gothic Book" w:hAnsi="Franklin Gothic Book"/>
        </w:rPr>
        <w:t>empresario</w:t>
      </w:r>
      <w:r w:rsidRPr="0095252B">
        <w:rPr>
          <w:rFonts w:ascii="Franklin Gothic Book" w:hAnsi="Franklin Gothic Book"/>
        </w:rPr>
        <w:t xml:space="preserve">, </w:t>
      </w:r>
      <w:r>
        <w:rPr>
          <w:rFonts w:ascii="Franklin Gothic Book" w:hAnsi="Franklin Gothic Book"/>
        </w:rPr>
        <w:t xml:space="preserve">explaining it all, and it was very </w:t>
      </w:r>
      <w:proofErr w:type="spellStart"/>
      <w:r>
        <w:rPr>
          <w:rFonts w:ascii="Franklin Gothic Book" w:hAnsi="Franklin Gothic Book"/>
        </w:rPr>
        <w:t>very</w:t>
      </w:r>
      <w:proofErr w:type="spellEnd"/>
      <w:r>
        <w:rPr>
          <w:rFonts w:ascii="Franklin Gothic Book" w:hAnsi="Franklin Gothic Book"/>
        </w:rPr>
        <w:t xml:space="preserve"> useful. </w:t>
      </w:r>
      <w:r w:rsidRPr="0095252B">
        <w:rPr>
          <w:rFonts w:ascii="Franklin Gothic Book" w:hAnsi="Franklin Gothic Book"/>
        </w:rPr>
        <w:t xml:space="preserve">I’ll never forget </w:t>
      </w:r>
      <w:r>
        <w:rPr>
          <w:rFonts w:ascii="Franklin Gothic Book" w:hAnsi="Franklin Gothic Book"/>
        </w:rPr>
        <w:t>those days</w:t>
      </w:r>
      <w:r w:rsidRPr="0095252B">
        <w:rPr>
          <w:rFonts w:ascii="Franklin Gothic Book" w:hAnsi="Franklin Gothic Book"/>
        </w:rPr>
        <w:t xml:space="preserve"> to “crack the cultural code,” I thoroughly enjoyed it.</w:t>
      </w:r>
    </w:p>
    <w:p w14:paraId="32411C96" w14:textId="58719F9E" w:rsidR="0095252B" w:rsidRPr="0095252B" w:rsidRDefault="0095252B" w:rsidP="0095252B">
      <w:pPr>
        <w:pStyle w:val="NormalWeb"/>
        <w:rPr>
          <w:rFonts w:ascii="Franklin Gothic Book" w:hAnsi="Franklin Gothic Book"/>
        </w:rPr>
      </w:pPr>
      <w:r w:rsidRPr="0095252B">
        <w:rPr>
          <w:rFonts w:ascii="Franklin Gothic Book" w:hAnsi="Franklin Gothic Book"/>
        </w:rPr>
        <w:t xml:space="preserve">My daughter is here as well, who I wanted to make sure you all met. Her name is Gracie, and she comes from right down the road, a place called </w:t>
      </w:r>
      <w:r>
        <w:rPr>
          <w:rFonts w:ascii="Franklin Gothic Book" w:hAnsi="Franklin Gothic Book"/>
        </w:rPr>
        <w:t>Yangzhou</w:t>
      </w:r>
      <w:r w:rsidRPr="0095252B">
        <w:rPr>
          <w:rFonts w:ascii="Franklin Gothic Book" w:hAnsi="Franklin Gothic Book"/>
        </w:rPr>
        <w:t xml:space="preserve">. Gracie, you want to stand up, sweetie? As you can tell, she’s not in the least bit shy. But I’d like to tell </w:t>
      </w:r>
      <w:r>
        <w:rPr>
          <w:rFonts w:ascii="Franklin Gothic Book" w:hAnsi="Franklin Gothic Book"/>
        </w:rPr>
        <w:t xml:space="preserve">her </w:t>
      </w:r>
      <w:r>
        <w:rPr>
          <w:rFonts w:ascii="SimSun" w:eastAsia="SimSun" w:hAnsi="SimSun" w:cs="SimSun" w:hint="eastAsia"/>
        </w:rPr>
        <w:t>扬州就是个很特出的地方应为扬州娶美女</w:t>
      </w:r>
      <w:r w:rsidRPr="0095252B">
        <w:rPr>
          <w:rFonts w:ascii="Franklin Gothic Book" w:hAnsi="Franklin Gothic Book"/>
        </w:rPr>
        <w:t>, it took her a while to figure that one out, but now she’s got that one spot on.</w:t>
      </w:r>
    </w:p>
    <w:p w14:paraId="06F280BF" w14:textId="77777777" w:rsidR="0095252B" w:rsidRPr="0095252B" w:rsidRDefault="0095252B" w:rsidP="0095252B">
      <w:pPr>
        <w:pStyle w:val="NormalWeb"/>
        <w:rPr>
          <w:rFonts w:ascii="Franklin Gothic Book" w:hAnsi="Franklin Gothic Book"/>
        </w:rPr>
      </w:pPr>
      <w:r w:rsidRPr="0095252B">
        <w:rPr>
          <w:rFonts w:ascii="Franklin Gothic Book" w:hAnsi="Franklin Gothic Book"/>
        </w:rPr>
        <w:t>It’s really an honor to be here with members of the Barnett family. I can’t tell you what — you know, it’s one thing to say you’re humbled around friends, old friends who are sitting here. It’s another thing to be in the presence of a great family that dedicated their lives to this very important pursuit of better understanding China and the role of the United States and China in the world.</w:t>
      </w:r>
    </w:p>
    <w:p w14:paraId="2041DDD7" w14:textId="76C5FD83" w:rsidR="0095252B" w:rsidRPr="0095252B" w:rsidRDefault="0095252B" w:rsidP="0095252B">
      <w:pPr>
        <w:pStyle w:val="NormalWeb"/>
        <w:rPr>
          <w:rFonts w:ascii="Franklin Gothic Book" w:hAnsi="Franklin Gothic Book"/>
        </w:rPr>
      </w:pPr>
      <w:r w:rsidRPr="0095252B">
        <w:rPr>
          <w:rFonts w:ascii="Franklin Gothic Book" w:hAnsi="Franklin Gothic Book"/>
        </w:rPr>
        <w:t>For Eugene Barnett, it’s a pleasure to be with you. Martha, welcome — it’s a pleasure to be with you and some of your other family members. Do</w:t>
      </w:r>
      <w:r w:rsidR="00152572">
        <w:rPr>
          <w:rFonts w:ascii="Franklin Gothic Book" w:hAnsi="Franklin Gothic Book"/>
        </w:rPr>
        <w:t>ak</w:t>
      </w:r>
      <w:r w:rsidRPr="0095252B">
        <w:rPr>
          <w:rFonts w:ascii="Franklin Gothic Book" w:hAnsi="Franklin Gothic Book"/>
        </w:rPr>
        <w:t xml:space="preserve"> Barnett, I never had a chance to meet him, was always a giant in my mind growing up because he wrote the literature; he kind of wrote the theme, the background music, for a lot of the work that we did as young China people. One of our nation’s leading scholars on China, born right here in Shanghai in 1921, he dedicated his life to developing stronger links between the United States and China.</w:t>
      </w:r>
    </w:p>
    <w:p w14:paraId="19E85703" w14:textId="77777777" w:rsidR="0095252B" w:rsidRPr="0095252B" w:rsidRDefault="0095252B" w:rsidP="0095252B">
      <w:pPr>
        <w:pStyle w:val="NormalWeb"/>
        <w:rPr>
          <w:rFonts w:ascii="Franklin Gothic Book" w:hAnsi="Franklin Gothic Book"/>
        </w:rPr>
      </w:pPr>
      <w:r w:rsidRPr="0095252B">
        <w:rPr>
          <w:rFonts w:ascii="Franklin Gothic Book" w:hAnsi="Franklin Gothic Book"/>
        </w:rPr>
        <w:t xml:space="preserve">He said something at one point in his life that I think is something we all ought to embrace. He said, </w:t>
      </w:r>
      <w:r w:rsidRPr="0095252B">
        <w:rPr>
          <w:rFonts w:ascii="Franklin Gothic Book" w:hAnsi="Franklin Gothic Book"/>
          <w:i/>
          <w:iCs/>
        </w:rPr>
        <w:t>“I am far less impressed by what I have learned over the years than about what I still must learn to understand China.”</w:t>
      </w:r>
      <w:r w:rsidRPr="0095252B">
        <w:rPr>
          <w:rFonts w:ascii="Franklin Gothic Book" w:hAnsi="Franklin Gothic Book"/>
        </w:rPr>
        <w:t xml:space="preserve"> When I read that, I thought, </w:t>
      </w:r>
      <w:r w:rsidRPr="0095252B">
        <w:rPr>
          <w:rFonts w:ascii="Franklin Gothic Book" w:hAnsi="Franklin Gothic Book"/>
          <w:i/>
          <w:iCs/>
        </w:rPr>
        <w:t>my feelings exactly.</w:t>
      </w:r>
      <w:r w:rsidRPr="0095252B">
        <w:rPr>
          <w:rFonts w:ascii="Franklin Gothic Book" w:hAnsi="Franklin Gothic Book"/>
        </w:rPr>
        <w:t xml:space="preserve"> I think that is a worldview that is a refreshingly humble insight, quite frankly, and one that every so-called China hand and China scholar ought to embrace.</w:t>
      </w:r>
    </w:p>
    <w:p w14:paraId="015EDE61" w14:textId="5D1D9C51" w:rsidR="0095252B" w:rsidRPr="0095252B" w:rsidRDefault="0095252B" w:rsidP="0095252B">
      <w:pPr>
        <w:pStyle w:val="NormalWeb"/>
        <w:rPr>
          <w:rFonts w:ascii="Franklin Gothic Book" w:hAnsi="Franklin Gothic Book"/>
        </w:rPr>
      </w:pPr>
      <w:r w:rsidRPr="0095252B">
        <w:rPr>
          <w:rFonts w:ascii="Franklin Gothic Book" w:hAnsi="Franklin Gothic Book"/>
        </w:rPr>
        <w:lastRenderedPageBreak/>
        <w:t xml:space="preserve">As a student at Columbia University, he was instrumental while at the National Security Council, as mentioned earlier, in formalizing the U.S.-China diplomatic relationship between many players, not least of all Secretary of State </w:t>
      </w:r>
      <w:r w:rsidR="00152572">
        <w:rPr>
          <w:rFonts w:ascii="Franklin Gothic Book" w:hAnsi="Franklin Gothic Book"/>
        </w:rPr>
        <w:t xml:space="preserve">Cy Vance, National Security Advisor </w:t>
      </w:r>
      <w:r w:rsidRPr="0095252B">
        <w:rPr>
          <w:rFonts w:ascii="Franklin Gothic Book" w:hAnsi="Franklin Gothic Book"/>
        </w:rPr>
        <w:t xml:space="preserve">Zbigniew Brzezinski and our then-liaison director Leonard Woodcock at the East-West Institute. In the mid-90s, we sat alone in his office, and all I remember was the flood of questions coming at me from Mike. Now, the objective of my being there was to learn from him, and it soon dawned on me what one of Mike’s secrets of success was. First, I walked out of his office feeling a little bit taller, thinking, </w:t>
      </w:r>
      <w:r w:rsidRPr="0095252B">
        <w:rPr>
          <w:rFonts w:ascii="Franklin Gothic Book" w:hAnsi="Franklin Gothic Book"/>
          <w:i/>
          <w:iCs/>
        </w:rPr>
        <w:t>such a giant actually wanted to learn something from me.</w:t>
      </w:r>
      <w:r w:rsidRPr="0095252B">
        <w:rPr>
          <w:rFonts w:ascii="Franklin Gothic Book" w:hAnsi="Franklin Gothic Book"/>
        </w:rPr>
        <w:t xml:space="preserve"> But that was Mike Oxenberg. And I think, truth be told, it was Professor Mike Barnett — always learning, always thinking, always probing.</w:t>
      </w:r>
    </w:p>
    <w:p w14:paraId="2F85E7A0" w14:textId="0E7415BF" w:rsidR="0095252B" w:rsidRPr="0095252B" w:rsidRDefault="0095252B" w:rsidP="0095252B">
      <w:pPr>
        <w:pStyle w:val="NormalWeb"/>
        <w:rPr>
          <w:rFonts w:ascii="Franklin Gothic Book" w:hAnsi="Franklin Gothic Book"/>
        </w:rPr>
      </w:pPr>
      <w:r w:rsidRPr="0095252B">
        <w:rPr>
          <w:rFonts w:ascii="Franklin Gothic Book" w:hAnsi="Franklin Gothic Book"/>
        </w:rPr>
        <w:t xml:space="preserve">I’m delighted by this introduction and the opportunity to be with you here this afternoon. It is my last public address as U.S. Ambassador to China, and so, given that, it carries certain pangs of emotion with it as well because Mary Kay, Gracie, and our entire family have absolutely loved </w:t>
      </w:r>
      <w:proofErr w:type="gramStart"/>
      <w:r w:rsidRPr="0095252B">
        <w:rPr>
          <w:rFonts w:ascii="Franklin Gothic Book" w:hAnsi="Franklin Gothic Book"/>
        </w:rPr>
        <w:t>this</w:t>
      </w:r>
      <w:r w:rsidR="00152572">
        <w:rPr>
          <w:rFonts w:ascii="Franklin Gothic Book" w:hAnsi="Franklin Gothic Book"/>
        </w:rPr>
        <w:t xml:space="preserve">, </w:t>
      </w:r>
      <w:r w:rsidRPr="0095252B">
        <w:rPr>
          <w:rFonts w:ascii="Franklin Gothic Book" w:hAnsi="Franklin Gothic Book"/>
        </w:rPr>
        <w:t xml:space="preserve"> the</w:t>
      </w:r>
      <w:proofErr w:type="gramEnd"/>
      <w:r w:rsidRPr="0095252B">
        <w:rPr>
          <w:rFonts w:ascii="Franklin Gothic Book" w:hAnsi="Franklin Gothic Book"/>
        </w:rPr>
        <w:t xml:space="preserve"> most exhilarating two years of our lives, now gone, now gone by.</w:t>
      </w:r>
    </w:p>
    <w:p w14:paraId="3F139FAF" w14:textId="3F863E08" w:rsidR="0095252B" w:rsidRPr="0095252B" w:rsidRDefault="0095252B" w:rsidP="0095252B">
      <w:pPr>
        <w:pStyle w:val="NormalWeb"/>
        <w:rPr>
          <w:rFonts w:ascii="Franklin Gothic Book" w:hAnsi="Franklin Gothic Book"/>
        </w:rPr>
      </w:pPr>
      <w:r w:rsidRPr="0095252B">
        <w:rPr>
          <w:rFonts w:ascii="Franklin Gothic Book" w:hAnsi="Franklin Gothic Book"/>
        </w:rPr>
        <w:t xml:space="preserve">It’s particularly great to be in Shanghai. I have fond memories of my countless visits here over the years. I stayed down the road at the </w:t>
      </w:r>
      <w:proofErr w:type="spellStart"/>
      <w:r w:rsidRPr="0095252B">
        <w:rPr>
          <w:rFonts w:ascii="Franklin Gothic Book" w:hAnsi="Franklin Gothic Book"/>
        </w:rPr>
        <w:t>JinJiang</w:t>
      </w:r>
      <w:proofErr w:type="spellEnd"/>
      <w:r w:rsidRPr="0095252B">
        <w:rPr>
          <w:rFonts w:ascii="Franklin Gothic Book" w:hAnsi="Franklin Gothic Book"/>
        </w:rPr>
        <w:t xml:space="preserve"> Hotel in 1984 when I was helping to prepare President Reagan’s trip to China. At the time, Deng Xiaoping was in charge. Jiang Zemin was a local politician. The Peace Hotel was a hangout for local party cadre, and P</w:t>
      </w:r>
      <w:r w:rsidR="00152572">
        <w:rPr>
          <w:rFonts w:ascii="Franklin Gothic Book" w:hAnsi="Franklin Gothic Book"/>
        </w:rPr>
        <w:t>udo</w:t>
      </w:r>
      <w:r w:rsidRPr="0095252B">
        <w:rPr>
          <w:rFonts w:ascii="Franklin Gothic Book" w:hAnsi="Franklin Gothic Book"/>
        </w:rPr>
        <w:t>ng was nothing more than a collection of rice paddies. We went to visit it; it was called the Rainbow Commune, no longer.</w:t>
      </w:r>
    </w:p>
    <w:p w14:paraId="6EE1CCE5" w14:textId="438337B2" w:rsidR="0095252B" w:rsidRPr="0095252B" w:rsidRDefault="0095252B" w:rsidP="0095252B">
      <w:pPr>
        <w:pStyle w:val="NormalWeb"/>
        <w:rPr>
          <w:rFonts w:ascii="Franklin Gothic Book" w:hAnsi="Franklin Gothic Book"/>
        </w:rPr>
      </w:pPr>
      <w:r w:rsidRPr="0095252B">
        <w:rPr>
          <w:rFonts w:ascii="Franklin Gothic Book" w:hAnsi="Franklin Gothic Book"/>
        </w:rPr>
        <w:t xml:space="preserve">During that visit, at the </w:t>
      </w:r>
      <w:proofErr w:type="spellStart"/>
      <w:r w:rsidRPr="0095252B">
        <w:rPr>
          <w:rFonts w:ascii="Franklin Gothic Book" w:hAnsi="Franklin Gothic Book"/>
        </w:rPr>
        <w:t>JinJiang</w:t>
      </w:r>
      <w:proofErr w:type="spellEnd"/>
      <w:r w:rsidRPr="0095252B">
        <w:rPr>
          <w:rFonts w:ascii="Franklin Gothic Book" w:hAnsi="Franklin Gothic Book"/>
        </w:rPr>
        <w:t>, I wandered down to the original Chinese Communist Party auditorium — you remember the one that used to be there — and imagine what it must have been like to be present when President Nixon and Premier Zhou Enlai signed the Shanghai Communique in February of 1972.</w:t>
      </w:r>
    </w:p>
    <w:p w14:paraId="677E629A" w14:textId="7B2ADB0A" w:rsidR="0095252B" w:rsidRPr="0095252B" w:rsidRDefault="0095252B" w:rsidP="0095252B">
      <w:pPr>
        <w:pStyle w:val="NormalWeb"/>
        <w:rPr>
          <w:rFonts w:ascii="Franklin Gothic Book" w:hAnsi="Franklin Gothic Book"/>
        </w:rPr>
      </w:pPr>
      <w:r w:rsidRPr="0095252B">
        <w:rPr>
          <w:rFonts w:ascii="Franklin Gothic Book" w:hAnsi="Franklin Gothic Book"/>
        </w:rPr>
        <w:t>From where we stand today, it is easy to forget just how turbulent that time was. The scars of the Korean War remained fresh in our nation’s memories. China had lost 400,000 of its men, including the son of Mao Zedong. The Vietnam War was still raging at the time of the Shanghai Communique, and China was a half dozen years into the Cultural Revolution. Balance-of-power politics and the threat from the Soviet Union provided the spark that created a resumption of contact. Our shared strategic interest in a secure, prosperous, and peaceful world transformed that initial spark into a robust bilateral relationship.</w:t>
      </w:r>
    </w:p>
    <w:p w14:paraId="7699A00F" w14:textId="5F452860" w:rsidR="0095252B" w:rsidRPr="0095252B" w:rsidRDefault="0095252B" w:rsidP="0095252B">
      <w:pPr>
        <w:pStyle w:val="NormalWeb"/>
        <w:rPr>
          <w:rFonts w:ascii="Franklin Gothic Book" w:hAnsi="Franklin Gothic Book"/>
        </w:rPr>
      </w:pPr>
      <w:r w:rsidRPr="0095252B">
        <w:rPr>
          <w:rFonts w:ascii="Franklin Gothic Book" w:hAnsi="Franklin Gothic Book"/>
        </w:rPr>
        <w:t>The first months and years of our warming relations were very much guided by a mixture of pragmatism and optimism. Nothing about U.S.-China relations was preordained back then, and the prospect that in just three decades this relationship would become the most high-profile, important bilateral relationship in the world was virtually unimaginable. But that is where we find ourselves today, thanks in no small measure to the tireless work of visionaries, some right here in this room, some like Do</w:t>
      </w:r>
      <w:r w:rsidR="003C3E3F">
        <w:rPr>
          <w:rFonts w:ascii="Franklin Gothic Book" w:hAnsi="Franklin Gothic Book"/>
        </w:rPr>
        <w:t>ak</w:t>
      </w:r>
      <w:r w:rsidRPr="0095252B">
        <w:rPr>
          <w:rFonts w:ascii="Franklin Gothic Book" w:hAnsi="Franklin Gothic Book"/>
        </w:rPr>
        <w:t xml:space="preserve"> Barnett, Michael O</w:t>
      </w:r>
      <w:r w:rsidR="003C3E3F">
        <w:rPr>
          <w:rFonts w:ascii="Franklin Gothic Book" w:hAnsi="Franklin Gothic Book"/>
        </w:rPr>
        <w:t>ks</w:t>
      </w:r>
      <w:r w:rsidRPr="0095252B">
        <w:rPr>
          <w:rFonts w:ascii="Franklin Gothic Book" w:hAnsi="Franklin Gothic Book"/>
        </w:rPr>
        <w:t>enberg — these are the individuals, and others like them, in both my country and here in China who had the audacity to see potential where so many others only saw limitations. They had the wisdom to see common interests where areas of disagreement were so much more obvious, and they possessed a unique determination to push the relationship forward despite the strong historical and ideological currents running against them.</w:t>
      </w:r>
    </w:p>
    <w:p w14:paraId="7E9E51C9" w14:textId="342811A4" w:rsidR="0095252B" w:rsidRPr="0095252B" w:rsidRDefault="0095252B" w:rsidP="0095252B">
      <w:pPr>
        <w:pStyle w:val="NormalWeb"/>
        <w:rPr>
          <w:rFonts w:ascii="Franklin Gothic Book" w:hAnsi="Franklin Gothic Book"/>
        </w:rPr>
      </w:pPr>
      <w:r w:rsidRPr="0095252B">
        <w:rPr>
          <w:rFonts w:ascii="Franklin Gothic Book" w:hAnsi="Franklin Gothic Book"/>
        </w:rPr>
        <w:lastRenderedPageBreak/>
        <w:t xml:space="preserve">Their efforts were aided immensely by the National Committee on U.S.-China Relations, a driving force for the development of this relationship. The committee’s fingerprints can be found at every historic point, from ping-pong diplomacy in 1972 to subsequent exchanges between artists, academics, and subnational leaders. </w:t>
      </w:r>
      <w:r w:rsidR="003C3E3F">
        <w:rPr>
          <w:rFonts w:ascii="Franklin Gothic Book" w:hAnsi="Franklin Gothic Book"/>
        </w:rPr>
        <w:t>And for</w:t>
      </w:r>
      <w:r w:rsidRPr="0095252B">
        <w:rPr>
          <w:rFonts w:ascii="Franklin Gothic Book" w:hAnsi="Franklin Gothic Book"/>
        </w:rPr>
        <w:t xml:space="preserve"> that, we are grateful.</w:t>
      </w:r>
    </w:p>
    <w:p w14:paraId="1AB49345" w14:textId="77777777" w:rsidR="0095252B" w:rsidRPr="0095252B" w:rsidRDefault="0095252B" w:rsidP="0095252B">
      <w:pPr>
        <w:pStyle w:val="NormalWeb"/>
        <w:rPr>
          <w:rFonts w:ascii="Franklin Gothic Book" w:hAnsi="Franklin Gothic Book"/>
        </w:rPr>
      </w:pPr>
      <w:r w:rsidRPr="0095252B">
        <w:rPr>
          <w:rFonts w:ascii="Franklin Gothic Book" w:hAnsi="Franklin Gothic Book"/>
        </w:rPr>
        <w:t>From the vantage point of the heights to which these predecessors have brought us, I would like to share just a few observations on the path forward for the United States and China. We have come a long way since 1972, but more will be required of all of us if we are sincere in our commitment to elevate this bilateral relationship above and beyond our current challenges and help both countries truly reach their full potential.</w:t>
      </w:r>
    </w:p>
    <w:p w14:paraId="1C826C4D" w14:textId="77777777" w:rsidR="0095252B" w:rsidRPr="0095252B" w:rsidRDefault="0095252B" w:rsidP="0095252B">
      <w:pPr>
        <w:pStyle w:val="NormalWeb"/>
        <w:rPr>
          <w:rFonts w:ascii="Franklin Gothic Book" w:hAnsi="Franklin Gothic Book"/>
        </w:rPr>
      </w:pPr>
      <w:r w:rsidRPr="0095252B">
        <w:rPr>
          <w:rFonts w:ascii="Franklin Gothic Book" w:hAnsi="Franklin Gothic Book"/>
        </w:rPr>
        <w:t>Three decades ago, not even the most optimistic idealist could have predicted how fast and how far relations between China and the United States would develop. The frequency of interaction between our two great nations — whether official, academic, scientific, or commercial — has been unprecedented. Habits of cooperation have formed that have brought the best of both of our nations together for the advancement of common interests.</w:t>
      </w:r>
    </w:p>
    <w:p w14:paraId="52817C38" w14:textId="77777777" w:rsidR="0095252B" w:rsidRPr="0095252B" w:rsidRDefault="0095252B" w:rsidP="0095252B">
      <w:pPr>
        <w:pStyle w:val="NormalWeb"/>
        <w:rPr>
          <w:rFonts w:ascii="Franklin Gothic Book" w:hAnsi="Franklin Gothic Book"/>
        </w:rPr>
      </w:pPr>
      <w:r w:rsidRPr="0095252B">
        <w:rPr>
          <w:rFonts w:ascii="Franklin Gothic Book" w:hAnsi="Franklin Gothic Book"/>
        </w:rPr>
        <w:t>To personalize this a bit, I hardly visit a corner of this country without seeing evidence of this common interest in the work that each is doing. I saw the fruits of our shared efforts on HIV/AIDS prevention when I visited a joint U.S.-China treatment facility for HIV-negative injecting drug users. Inside the clinic, I spoke to a recovering heroin addict, one of thousands who are helping to break free of the horrific cycle of addiction, abuse, and destructive behavior, from which both countries are learning important lessons.</w:t>
      </w:r>
    </w:p>
    <w:p w14:paraId="4C875DAA" w14:textId="77777777" w:rsidR="0095252B" w:rsidRPr="0095252B" w:rsidRDefault="0095252B" w:rsidP="0095252B">
      <w:pPr>
        <w:pStyle w:val="NormalWeb"/>
        <w:rPr>
          <w:rFonts w:ascii="Franklin Gothic Book" w:hAnsi="Franklin Gothic Book"/>
        </w:rPr>
      </w:pPr>
      <w:r w:rsidRPr="0095252B">
        <w:rPr>
          <w:rFonts w:ascii="Franklin Gothic Book" w:hAnsi="Franklin Gothic Book"/>
        </w:rPr>
        <w:t>I know from visiting the Yushu earthquake site on the Tibetan Plateau last year that U.S. humanitarian assistance has saved Chinese lives. When we traveled there, we walked the streets of what had once been a thriving community, stood next to the ruins of a Buddhist monastery, and listened as one man after another would tell us how his village had been destroyed and his culture threatened by the devastating earthquake. I also saw families eating food provided by American relief workers, and children using school supplies donated by the United States Embassy.</w:t>
      </w:r>
    </w:p>
    <w:p w14:paraId="00211D20" w14:textId="6AF6C200" w:rsidR="0095252B" w:rsidRPr="0095252B" w:rsidRDefault="0095252B" w:rsidP="0095252B">
      <w:pPr>
        <w:pStyle w:val="NormalWeb"/>
        <w:rPr>
          <w:rFonts w:ascii="Franklin Gothic Book" w:hAnsi="Franklin Gothic Book"/>
        </w:rPr>
      </w:pPr>
      <w:r w:rsidRPr="0095252B">
        <w:rPr>
          <w:rFonts w:ascii="Franklin Gothic Book" w:hAnsi="Franklin Gothic Book"/>
        </w:rPr>
        <w:t>I have seen U.S. and Chinese experts work together to improve public health and prevent pandemic disease outbreaks. Twenty years ago, more than a million Chinese babies were born with severe neural tube birth defects, like spina</w:t>
      </w:r>
      <w:r w:rsidR="00FD5AF8">
        <w:rPr>
          <w:rFonts w:ascii="Franklin Gothic Book" w:hAnsi="Franklin Gothic Book"/>
        </w:rPr>
        <w:t>l</w:t>
      </w:r>
      <w:r w:rsidRPr="0095252B">
        <w:rPr>
          <w:rFonts w:ascii="Franklin Gothic Book" w:hAnsi="Franklin Gothic Book"/>
        </w:rPr>
        <w:t xml:space="preserve"> bifida — that’s almost 300 babies a day. More recently, Chinese doctors working with researchers from the United States Center for Disease Control conducted one of the largest studies ever on spina</w:t>
      </w:r>
      <w:r w:rsidR="00FD5AF8">
        <w:rPr>
          <w:rFonts w:ascii="Franklin Gothic Book" w:hAnsi="Franklin Gothic Book"/>
        </w:rPr>
        <w:t>l</w:t>
      </w:r>
      <w:r w:rsidRPr="0095252B">
        <w:rPr>
          <w:rFonts w:ascii="Franklin Gothic Book" w:hAnsi="Franklin Gothic Book"/>
        </w:rPr>
        <w:t xml:space="preserve"> bifida, saving and improving thousands of lives. The results were as stunning as they were indicative — up to 85%. The lessons learned have become the gold standard for prenatal care around the world.</w:t>
      </w:r>
    </w:p>
    <w:p w14:paraId="5DA56E09" w14:textId="1F74F022" w:rsidR="0095252B" w:rsidRDefault="0095252B" w:rsidP="002A3418">
      <w:pPr>
        <w:pStyle w:val="NormalWeb"/>
        <w:rPr>
          <w:rFonts w:ascii="Franklin Gothic Book" w:hAnsi="Franklin Gothic Book"/>
        </w:rPr>
      </w:pPr>
      <w:r w:rsidRPr="0095252B">
        <w:rPr>
          <w:rFonts w:ascii="Franklin Gothic Book" w:hAnsi="Franklin Gothic Book"/>
        </w:rPr>
        <w:t xml:space="preserve">Growth in both countries supports projects that would have been more difficult to do, quite frankly, just on their own — like carbon capture and sequestration demonstration pilot plants. And I know that when financial tremors shake world markets, the United States and China come together to stabilize the international financial system. When urgent needs loom or major crises strike, like it or not, the eyes of the world now turn to the United States and China. This is not to say that alone the United States and China can solve the world’s </w:t>
      </w:r>
      <w:r w:rsidRPr="0095252B">
        <w:rPr>
          <w:rFonts w:ascii="Franklin Gothic Book" w:hAnsi="Franklin Gothic Book"/>
        </w:rPr>
        <w:lastRenderedPageBreak/>
        <w:t>problems, but it does mean that unless our two countries are committed to work together in finding solutions for global concerns, it will be much more difficult for all of us to find a way forward.</w:t>
      </w:r>
      <w:r w:rsidR="002A3418">
        <w:rPr>
          <w:rFonts w:ascii="Franklin Gothic Book" w:hAnsi="Franklin Gothic Book"/>
        </w:rPr>
        <w:tab/>
      </w:r>
    </w:p>
    <w:p w14:paraId="7B531E8F" w14:textId="77777777" w:rsidR="002A3418" w:rsidRPr="002A3418" w:rsidRDefault="002A3418" w:rsidP="002A3418">
      <w:pPr>
        <w:pStyle w:val="NormalWeb"/>
        <w:tabs>
          <w:tab w:val="left" w:pos="3208"/>
        </w:tabs>
        <w:rPr>
          <w:rFonts w:ascii="Franklin Gothic Book" w:hAnsi="Franklin Gothic Book"/>
        </w:rPr>
      </w:pPr>
      <w:r w:rsidRPr="002A3418">
        <w:rPr>
          <w:rFonts w:ascii="Franklin Gothic Book" w:hAnsi="Franklin Gothic Book"/>
        </w:rPr>
        <w:t xml:space="preserve">And </w:t>
      </w:r>
      <w:proofErr w:type="gramStart"/>
      <w:r w:rsidRPr="002A3418">
        <w:rPr>
          <w:rFonts w:ascii="Franklin Gothic Book" w:hAnsi="Franklin Gothic Book"/>
        </w:rPr>
        <w:t>so</w:t>
      </w:r>
      <w:proofErr w:type="gramEnd"/>
      <w:r w:rsidRPr="002A3418">
        <w:rPr>
          <w:rFonts w:ascii="Franklin Gothic Book" w:hAnsi="Franklin Gothic Book"/>
        </w:rPr>
        <w:t xml:space="preserve"> my challenge, our challenge, is to find ways to strengthen habits of cooperation between our countries for the benefit of our citizens and for people far beyond our borders.</w:t>
      </w:r>
    </w:p>
    <w:p w14:paraId="3EC84C82" w14:textId="77777777" w:rsidR="002A3418" w:rsidRPr="002A3418" w:rsidRDefault="002A3418" w:rsidP="002A3418">
      <w:pPr>
        <w:pStyle w:val="NormalWeb"/>
        <w:tabs>
          <w:tab w:val="left" w:pos="3208"/>
        </w:tabs>
        <w:rPr>
          <w:rFonts w:ascii="Franklin Gothic Book" w:hAnsi="Franklin Gothic Book"/>
        </w:rPr>
      </w:pPr>
      <w:r w:rsidRPr="002A3418">
        <w:rPr>
          <w:rFonts w:ascii="Franklin Gothic Book" w:hAnsi="Franklin Gothic Book"/>
        </w:rPr>
        <w:t>Now, although the logic of our shared destiny should compel joint action, it doesn’t always work that way. Too often, divisions dominate our discourse and sap our ability to work together. Of course, it’s natural for two countries to have differences, and our differences on some issues are profound and well known. It should come as no surprise, for example, that the United States will continue to champion respect for universal human rights, which is a fundamental extension of the American experience and a bedrock of our worldview.</w:t>
      </w:r>
    </w:p>
    <w:p w14:paraId="252BFB1C" w14:textId="1E40DB45" w:rsidR="002A3418" w:rsidRPr="002A3418" w:rsidRDefault="002A3418" w:rsidP="002A3418">
      <w:pPr>
        <w:pStyle w:val="NormalWeb"/>
        <w:tabs>
          <w:tab w:val="left" w:pos="3208"/>
        </w:tabs>
        <w:rPr>
          <w:rFonts w:ascii="Franklin Gothic Book" w:hAnsi="Franklin Gothic Book"/>
        </w:rPr>
      </w:pPr>
      <w:r w:rsidRPr="002A3418">
        <w:rPr>
          <w:rFonts w:ascii="Franklin Gothic Book" w:hAnsi="Franklin Gothic Book"/>
        </w:rPr>
        <w:t>Long after I depart Beijing, future ambassadors will continue to visit American citizens like Dr. F</w:t>
      </w:r>
      <w:r w:rsidR="00F71755">
        <w:rPr>
          <w:rFonts w:ascii="Franklin Gothic Book" w:hAnsi="Franklin Gothic Book"/>
        </w:rPr>
        <w:t>e</w:t>
      </w:r>
      <w:r w:rsidRPr="002A3418">
        <w:rPr>
          <w:rFonts w:ascii="Franklin Gothic Book" w:hAnsi="Franklin Gothic Book"/>
        </w:rPr>
        <w:t>ng Xue, who was wrongfully convicted of stealing state secrets and is now serving an eight-year sentence in prison, far from his family — wife Nan, son Alex, daughter Rachel — all of whom are in the United States. They will continue to speak up in defense of so-called activists like Liu Xiaobo, Chen Guangcheng, and Ai Weiwei, who challenge the Chinese government to serve the public in all cases and at all times.</w:t>
      </w:r>
    </w:p>
    <w:p w14:paraId="675D66BB" w14:textId="1C63958C" w:rsidR="00F71755" w:rsidRDefault="002A3418" w:rsidP="002A3418">
      <w:pPr>
        <w:pStyle w:val="NormalWeb"/>
        <w:tabs>
          <w:tab w:val="left" w:pos="3208"/>
        </w:tabs>
        <w:rPr>
          <w:rFonts w:ascii="Franklin Gothic Book" w:hAnsi="Franklin Gothic Book"/>
        </w:rPr>
      </w:pPr>
      <w:r w:rsidRPr="002A3418">
        <w:rPr>
          <w:rFonts w:ascii="Franklin Gothic Book" w:hAnsi="Franklin Gothic Book"/>
        </w:rPr>
        <w:t>The United States will never stop supporting human rights because we believe in the fundamental struggle for human dignity and justice wherever it may occur</w:t>
      </w:r>
    </w:p>
    <w:p w14:paraId="6FB73A91" w14:textId="16E63489"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rPr>
        <w:t>The United States will never stop supporting human rights because we believe in the fundamental struggle for human dignity and justice wherever it may occur. We do so not because we oppose China, but on the contrary, because we value our relationship. President Hu and Premier Wen have both acknowledged the universality of human rights</w:t>
      </w:r>
      <w:r>
        <w:rPr>
          <w:rFonts w:ascii="Franklin Gothic Book" w:hAnsi="Franklin Gothic Book"/>
        </w:rPr>
        <w:t>.</w:t>
      </w:r>
      <w:r w:rsidRPr="00F71755">
        <w:rPr>
          <w:rFonts w:ascii="Franklin Gothic Book" w:hAnsi="Franklin Gothic Book"/>
        </w:rPr>
        <w:t xml:space="preserve"> </w:t>
      </w:r>
      <w:r>
        <w:rPr>
          <w:rFonts w:ascii="Franklin Gothic Book" w:hAnsi="Franklin Gothic Book"/>
        </w:rPr>
        <w:t>B</w:t>
      </w:r>
      <w:r w:rsidRPr="00F71755">
        <w:rPr>
          <w:rFonts w:ascii="Franklin Gothic Book" w:hAnsi="Franklin Gothic Book"/>
        </w:rPr>
        <w:t>y speaking out candidly</w:t>
      </w:r>
      <w:r>
        <w:rPr>
          <w:rFonts w:ascii="Franklin Gothic Book" w:hAnsi="Franklin Gothic Book"/>
        </w:rPr>
        <w:t>, w</w:t>
      </w:r>
      <w:r w:rsidRPr="00F71755">
        <w:rPr>
          <w:rFonts w:ascii="Franklin Gothic Book" w:hAnsi="Franklin Gothic Book"/>
        </w:rPr>
        <w:t>e hope eventually to narrow and bridge this critical gap and move our relationship forward.</w:t>
      </w:r>
    </w:p>
    <w:p w14:paraId="634EAF21"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rPr>
        <w:t>At the same time, I know China has also strongly held views on certain issues that differ from ours, and it would be a mistake for us not to listen to their opinions and try to understand the Chinese perspective. We not only need to listen, but we also need to hear each other. Cutting off dialogue and suppressing the news media does not help us understand each other.</w:t>
      </w:r>
    </w:p>
    <w:p w14:paraId="5CA178C0"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rPr>
        <w:t>If specific differences, no matter how sensitive at the moment, are allowed to define the entire relationship, then we all suffer. Instead, where we have differences, we owe it to ourselves and to future generations to speak respectfully as equals, but also candidly and honestly. The best way to do this is to maintain a constant dialogue at all levels, throughout the highs and, yes, even the lows in our relationship.</w:t>
      </w:r>
    </w:p>
    <w:p w14:paraId="39A24FF1"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rPr>
        <w:t xml:space="preserve">Turning the relationship on and off in reaction to unwelcome events is inconsistent with the objective of a positive, cooperative, and comprehensive relationship that our leaders have set out to achieve. Cancelling meetings is a sign of displeasure and will not encourage </w:t>
      </w:r>
      <w:r w:rsidRPr="00F71755">
        <w:rPr>
          <w:rFonts w:ascii="Franklin Gothic Book" w:hAnsi="Franklin Gothic Book"/>
        </w:rPr>
        <w:lastRenderedPageBreak/>
        <w:t>greater respect for each other's views. Avoiding direct engagement on sensitive issues will only undermine the respective interests of both our countries.</w:t>
      </w:r>
    </w:p>
    <w:p w14:paraId="22E1A380"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rPr>
        <w:t>We cannot move forward, ladies and gentlemen, if, when differences emerge, only one of us is fully committed and fully engaged. Global challenges will not pause to wait for upturns in our bilateral relationship; just the opposite — they will only worsen while we remain disengaged. Challenges like financial instability, transnational crime, and potential nuclear proliferation by Iran and North Korea are real. They threaten both of us, and their solution demands our continuous joint efforts.</w:t>
      </w:r>
    </w:p>
    <w:p w14:paraId="454A1BE6"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rPr>
        <w:t>Cooperation is not a concession, but rather a sign of confidence — confidence in each other and confidence in our shared ability to strengthen the global economy, to improve the health of the global environment, and to promote peace around the world. I believe that as China continues to move in the direction of the political and economic reforms that some Chinese leaders have articulated so eloquently, its sense of confidence will only grow. And as that confidence grows, so too will our ability to work together.</w:t>
      </w:r>
    </w:p>
    <w:p w14:paraId="471D1B73"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rPr>
        <w:t>This is my hope. This is my expectation. And it is also, I believe, imperative, because just as cooperation can create a virtuous cycle, an absence of cooperation can produce the opposite effect.</w:t>
      </w:r>
    </w:p>
    <w:p w14:paraId="42B2DCE6"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rPr>
        <w:t>But how do we encourage a positive evolution in our relationship that is durable and sustainable? First and foremost, leadership will be essential, and it will soon fall to our younger generation to provide that leadership. Today’s leaders may struggle with the legacy of outdated ideologies or past differences, but the next generation in both countries will carry with them a profoundly more global outlook.</w:t>
      </w:r>
    </w:p>
    <w:p w14:paraId="62D14064"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rPr>
        <w:t>These future leaders will need to be as farsighted about the bilateral relationship as those that have come before them. Just as before, the future direction of U.S.-China relations is not preordained. It is in our hands, and soon will be in the next generation's hands to guide, to shape, and to lead. They will need fortitude to avoid the temptation to blame the other country for the challenges they face. They will need confidence to think creatively and act boldly. They will need vision to focus attention on the shared benefits of a cooperative U.S.-China relationship, and they will need determination to develop the relationship even during those inevitable periods of bilateral tension.</w:t>
      </w:r>
    </w:p>
    <w:p w14:paraId="10A01832"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rPr>
        <w:t>I have had the distinct honor, as United States ambassador to China, to meet literally thousands of teenagers and university students in every corner of this country. I am particularly pleased to see some of China’s youth here today, and I hope they will forgive me for offering some humble and unsolicited advice.</w:t>
      </w:r>
    </w:p>
    <w:p w14:paraId="68CCDDCD"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rPr>
        <w:t>You see, I believe there is a very good chance that some of you seated right back here — we met earlier — one day will be helping to lead this country. And I’m certain that you and your cohort will have a profound impact not only on the people of China, but on the people of the United States, and indeed the rest of the world.</w:t>
      </w:r>
    </w:p>
    <w:p w14:paraId="1665DEB0"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rPr>
        <w:lastRenderedPageBreak/>
        <w:t>So, as a former businessman, former politician, soon-to-be former diplomat, and perhaps most important, 30-year student of this relationship, I have four simple recommendations for you as you focus on the broader, more bedeviling challenges of U.S.-China relations in the years ahead.</w:t>
      </w:r>
    </w:p>
    <w:p w14:paraId="5D1CB7EA"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b/>
          <w:bCs/>
        </w:rPr>
        <w:t>Number one:</w:t>
      </w:r>
      <w:r w:rsidRPr="00F71755">
        <w:rPr>
          <w:rFonts w:ascii="Franklin Gothic Book" w:hAnsi="Franklin Gothic Book"/>
        </w:rPr>
        <w:t xml:space="preserve"> invest in people-to-people interaction. iPads, iPhones, Twitter, and all the other new technologies that are beginning to define the way we communicate are only tools, and they cannot replace real-world relationships. We cannot rely on even the most advanced communications technology to improve U.S.-China relations. Today, only people can do this, because in the end it’s good old-fashioned heart-to-heart and mind-to-mind contact that takes us beyond the headlines and helps steepen trust. Increasing people-to-people exchanges between our countries is the most important long-term investment, bar none. The more that Americans get to know China, and vice versa, the broader the support will be for the continued development of this relationship. For, in spite of the immense scale of our relationship, the simple fact remains: individuals, including all of you present today, shape in some way U.S.-China relations.</w:t>
      </w:r>
    </w:p>
    <w:p w14:paraId="31C86BC4"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rPr>
        <w:t>In order for our relationship to have the strength to advance shared goals, it cannot exist solely between governments. It requires the involvement and support of every segment of society. So, use the technology and tools we have available to us today, like the internet, but use them to share information, increase understanding, and build relationships — not to erect barriers or ferment distrust.</w:t>
      </w:r>
    </w:p>
    <w:p w14:paraId="70DB1D49"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b/>
          <w:bCs/>
        </w:rPr>
        <w:t>Number two:</w:t>
      </w:r>
      <w:r w:rsidRPr="00F71755">
        <w:rPr>
          <w:rFonts w:ascii="Franklin Gothic Book" w:hAnsi="Franklin Gothic Book"/>
        </w:rPr>
        <w:t xml:space="preserve"> respect culture. Our two countries have different histories, customs, and political traditions that inform how we engage each other. We all should appreciate this fact and dedicate more mutual effort to cracking each other’s code, so to speak, by understanding the elements of our two societies that influence and inform our behavior. If we want to communicate a shared vision for the future, we need first to appreciate how much our different histories, culture, geography, and political systems impact how we pursue our goals today.</w:t>
      </w:r>
    </w:p>
    <w:p w14:paraId="20FF669E"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b/>
          <w:bCs/>
        </w:rPr>
        <w:t>Number three:</w:t>
      </w:r>
      <w:r w:rsidRPr="00F71755">
        <w:rPr>
          <w:rFonts w:ascii="Franklin Gothic Book" w:hAnsi="Franklin Gothic Book"/>
        </w:rPr>
        <w:t xml:space="preserve"> humanize the relationship. Your generation will have the technology and the reach literally to bring the bilateral relationship into the home of every American and Chinese family. When you do, I hope you do it in a way that highlights the benefits — to better understand how they directly benefit from it — because citizens increasingly will be in a position to make their feelings known.</w:t>
      </w:r>
    </w:p>
    <w:p w14:paraId="011080DC"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b/>
          <w:bCs/>
        </w:rPr>
        <w:t>Number four:</w:t>
      </w:r>
      <w:r w:rsidRPr="00F71755">
        <w:rPr>
          <w:rFonts w:ascii="Franklin Gothic Book" w:hAnsi="Franklin Gothic Book"/>
        </w:rPr>
        <w:t xml:space="preserve"> tackle misperceptions, aura of reality, and even shape our policies toward each other. At base, misperceptions are fed by a lack of mutual trust. As you reach positions of authority, you all in the back of the room, be brutally honest with your American counterparts about China’s concerns and aspirations. Trust is born out of such honesty, and ultimately, trust will be the fuel that takes this bilateral relationship to even higher heights.</w:t>
      </w:r>
    </w:p>
    <w:p w14:paraId="712C3A02"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rPr>
        <w:t>Later this month, I will return to the United States, but our work will continue. The bilateral relationship will keep evolving. Challenges and opportunities will continue to emerge. Others will watch our every move as well, and they should.</w:t>
      </w:r>
    </w:p>
    <w:p w14:paraId="48BA4082"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rPr>
        <w:lastRenderedPageBreak/>
        <w:t>As I prepare to step down as U.S. ambassador to China, I leave this country more certain than ever before that there is no relationship anywhere in the world that is so full of potential as this one: potential to do good if we focus our energies, potential to disappoint if we let those opportunities pass us by.</w:t>
      </w:r>
    </w:p>
    <w:p w14:paraId="2C49A21B"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rPr>
        <w:t>We should set our sights even higher. Working together, the U.S. and China should help relieve human suffering in regions of the world unreachable by others. We should strive to find cures for diseases like cancer and AIDS. We should lead the world in innovating clean energy technology that creates jobs while improving quality of life. Together, we should be lifting the world.</w:t>
      </w:r>
    </w:p>
    <w:p w14:paraId="1FDCA859"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rPr>
        <w:t>There is so much to do, but so few who can do it. Those of us who are able need to stand up and make a difference. I have every confidence that the U.S.-China relationship is poised to meet the challenges and opportunities.</w:t>
      </w:r>
    </w:p>
    <w:p w14:paraId="6F331D32"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rPr>
        <w:t>It is all made possible by first understanding each other even better than we do today. This is something we all can embrace.</w:t>
      </w:r>
    </w:p>
    <w:p w14:paraId="16F3F037" w14:textId="77777777" w:rsidR="00F71755" w:rsidRPr="00F71755" w:rsidRDefault="00F71755" w:rsidP="00F71755">
      <w:pPr>
        <w:pStyle w:val="NormalWeb"/>
        <w:tabs>
          <w:tab w:val="left" w:pos="3208"/>
        </w:tabs>
        <w:rPr>
          <w:rFonts w:ascii="Franklin Gothic Book" w:hAnsi="Franklin Gothic Book"/>
        </w:rPr>
      </w:pPr>
      <w:r w:rsidRPr="00F71755">
        <w:rPr>
          <w:rFonts w:ascii="Franklin Gothic Book" w:hAnsi="Franklin Gothic Book"/>
        </w:rPr>
        <w:t>Thank you all very much for having me.</w:t>
      </w:r>
    </w:p>
    <w:p w14:paraId="4697535A" w14:textId="77777777" w:rsidR="00F71755" w:rsidRPr="002A3418" w:rsidRDefault="00F71755" w:rsidP="002A3418">
      <w:pPr>
        <w:pStyle w:val="NormalWeb"/>
        <w:tabs>
          <w:tab w:val="left" w:pos="3208"/>
        </w:tabs>
        <w:rPr>
          <w:rFonts w:ascii="Franklin Gothic Book" w:hAnsi="Franklin Gothic Book"/>
        </w:rPr>
      </w:pPr>
    </w:p>
    <w:p w14:paraId="6C225B70" w14:textId="77777777" w:rsidR="002A3418" w:rsidRPr="0095252B" w:rsidRDefault="002A3418" w:rsidP="002A3418">
      <w:pPr>
        <w:pStyle w:val="NormalWeb"/>
        <w:tabs>
          <w:tab w:val="left" w:pos="3208"/>
        </w:tabs>
        <w:rPr>
          <w:rFonts w:ascii="Franklin Gothic Book" w:hAnsi="Franklin Gothic Book"/>
        </w:rPr>
      </w:pPr>
    </w:p>
    <w:p w14:paraId="2E859F4E" w14:textId="77777777" w:rsidR="0095252B" w:rsidRPr="0095252B" w:rsidRDefault="0095252B" w:rsidP="0095252B">
      <w:pPr>
        <w:pStyle w:val="NormalWeb"/>
        <w:rPr>
          <w:rFonts w:ascii="Franklin Gothic Book" w:hAnsi="Franklin Gothic Book"/>
        </w:rPr>
      </w:pPr>
    </w:p>
    <w:sectPr w:rsidR="0095252B" w:rsidRPr="0095252B" w:rsidSect="00FD5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2B"/>
    <w:rsid w:val="0002014A"/>
    <w:rsid w:val="00040D5F"/>
    <w:rsid w:val="000A1FEE"/>
    <w:rsid w:val="000C24B3"/>
    <w:rsid w:val="00114779"/>
    <w:rsid w:val="00131673"/>
    <w:rsid w:val="00152572"/>
    <w:rsid w:val="001E61B1"/>
    <w:rsid w:val="00233D06"/>
    <w:rsid w:val="00257D49"/>
    <w:rsid w:val="002A3418"/>
    <w:rsid w:val="00332F15"/>
    <w:rsid w:val="003C3E3F"/>
    <w:rsid w:val="004B01D8"/>
    <w:rsid w:val="0052617D"/>
    <w:rsid w:val="00536225"/>
    <w:rsid w:val="005D2042"/>
    <w:rsid w:val="007036C2"/>
    <w:rsid w:val="007078DD"/>
    <w:rsid w:val="00783FF0"/>
    <w:rsid w:val="007B48A8"/>
    <w:rsid w:val="00856F28"/>
    <w:rsid w:val="0086632B"/>
    <w:rsid w:val="008C0475"/>
    <w:rsid w:val="0095252B"/>
    <w:rsid w:val="009A7BD6"/>
    <w:rsid w:val="00A43922"/>
    <w:rsid w:val="00A61EA9"/>
    <w:rsid w:val="00AD0E8A"/>
    <w:rsid w:val="00AE6FCA"/>
    <w:rsid w:val="00B078AB"/>
    <w:rsid w:val="00B27BE6"/>
    <w:rsid w:val="00BF5052"/>
    <w:rsid w:val="00CA6666"/>
    <w:rsid w:val="00CC24B0"/>
    <w:rsid w:val="00D85812"/>
    <w:rsid w:val="00DB2161"/>
    <w:rsid w:val="00DD2300"/>
    <w:rsid w:val="00ED53DA"/>
    <w:rsid w:val="00EE4F75"/>
    <w:rsid w:val="00F71755"/>
    <w:rsid w:val="00FD586E"/>
    <w:rsid w:val="00FD5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93F1163"/>
  <w15:chartTrackingRefBased/>
  <w15:docId w15:val="{13138CA2-5EB6-2D40-8F49-A1EBF245F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418"/>
  </w:style>
  <w:style w:type="paragraph" w:styleId="Heading1">
    <w:name w:val="heading 1"/>
    <w:basedOn w:val="Normal"/>
    <w:next w:val="Normal"/>
    <w:link w:val="Heading1Char"/>
    <w:uiPriority w:val="9"/>
    <w:qFormat/>
    <w:rsid w:val="00952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2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25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25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25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25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5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5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5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5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25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25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25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25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25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5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5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52B"/>
    <w:rPr>
      <w:rFonts w:eastAsiaTheme="majorEastAsia" w:cstheme="majorBidi"/>
      <w:color w:val="272727" w:themeColor="text1" w:themeTint="D8"/>
    </w:rPr>
  </w:style>
  <w:style w:type="paragraph" w:styleId="Title">
    <w:name w:val="Title"/>
    <w:basedOn w:val="Normal"/>
    <w:next w:val="Normal"/>
    <w:link w:val="TitleChar"/>
    <w:uiPriority w:val="10"/>
    <w:qFormat/>
    <w:rsid w:val="009525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5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5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5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52B"/>
    <w:pPr>
      <w:spacing w:before="160"/>
      <w:jc w:val="center"/>
    </w:pPr>
    <w:rPr>
      <w:i/>
      <w:iCs/>
      <w:color w:val="404040" w:themeColor="text1" w:themeTint="BF"/>
    </w:rPr>
  </w:style>
  <w:style w:type="character" w:customStyle="1" w:styleId="QuoteChar">
    <w:name w:val="Quote Char"/>
    <w:basedOn w:val="DefaultParagraphFont"/>
    <w:link w:val="Quote"/>
    <w:uiPriority w:val="29"/>
    <w:rsid w:val="0095252B"/>
    <w:rPr>
      <w:i/>
      <w:iCs/>
      <w:color w:val="404040" w:themeColor="text1" w:themeTint="BF"/>
    </w:rPr>
  </w:style>
  <w:style w:type="paragraph" w:styleId="ListParagraph">
    <w:name w:val="List Paragraph"/>
    <w:basedOn w:val="Normal"/>
    <w:uiPriority w:val="34"/>
    <w:qFormat/>
    <w:rsid w:val="0095252B"/>
    <w:pPr>
      <w:ind w:left="720"/>
      <w:contextualSpacing/>
    </w:pPr>
  </w:style>
  <w:style w:type="character" w:styleId="IntenseEmphasis">
    <w:name w:val="Intense Emphasis"/>
    <w:basedOn w:val="DefaultParagraphFont"/>
    <w:uiPriority w:val="21"/>
    <w:qFormat/>
    <w:rsid w:val="0095252B"/>
    <w:rPr>
      <w:i/>
      <w:iCs/>
      <w:color w:val="2F5496" w:themeColor="accent1" w:themeShade="BF"/>
    </w:rPr>
  </w:style>
  <w:style w:type="paragraph" w:styleId="IntenseQuote">
    <w:name w:val="Intense Quote"/>
    <w:basedOn w:val="Normal"/>
    <w:next w:val="Normal"/>
    <w:link w:val="IntenseQuoteChar"/>
    <w:uiPriority w:val="30"/>
    <w:qFormat/>
    <w:rsid w:val="00952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252B"/>
    <w:rPr>
      <w:i/>
      <w:iCs/>
      <w:color w:val="2F5496" w:themeColor="accent1" w:themeShade="BF"/>
    </w:rPr>
  </w:style>
  <w:style w:type="character" w:styleId="IntenseReference">
    <w:name w:val="Intense Reference"/>
    <w:basedOn w:val="DefaultParagraphFont"/>
    <w:uiPriority w:val="32"/>
    <w:qFormat/>
    <w:rsid w:val="0095252B"/>
    <w:rPr>
      <w:b/>
      <w:bCs/>
      <w:smallCaps/>
      <w:color w:val="2F5496" w:themeColor="accent1" w:themeShade="BF"/>
      <w:spacing w:val="5"/>
    </w:rPr>
  </w:style>
  <w:style w:type="paragraph" w:styleId="NormalWeb">
    <w:name w:val="Normal (Web)"/>
    <w:basedOn w:val="Normal"/>
    <w:uiPriority w:val="99"/>
    <w:unhideWhenUsed/>
    <w:rsid w:val="0095252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5252B"/>
    <w:rPr>
      <w:color w:val="0563C1" w:themeColor="hyperlink"/>
      <w:u w:val="single"/>
    </w:rPr>
  </w:style>
  <w:style w:type="character" w:styleId="UnresolvedMention">
    <w:name w:val="Unresolved Mention"/>
    <w:basedOn w:val="DefaultParagraphFont"/>
    <w:uiPriority w:val="99"/>
    <w:semiHidden/>
    <w:unhideWhenUsed/>
    <w:rsid w:val="0095252B"/>
    <w:rPr>
      <w:color w:val="605E5C"/>
      <w:shd w:val="clear" w:color="auto" w:fill="E1DFDD"/>
    </w:rPr>
  </w:style>
  <w:style w:type="paragraph" w:styleId="Date">
    <w:name w:val="Date"/>
    <w:basedOn w:val="Normal"/>
    <w:next w:val="Normal"/>
    <w:link w:val="DateChar"/>
    <w:uiPriority w:val="99"/>
    <w:semiHidden/>
    <w:unhideWhenUsed/>
    <w:rsid w:val="00DB2161"/>
  </w:style>
  <w:style w:type="character" w:customStyle="1" w:styleId="DateChar">
    <w:name w:val="Date Char"/>
    <w:basedOn w:val="DefaultParagraphFont"/>
    <w:link w:val="Date"/>
    <w:uiPriority w:val="99"/>
    <w:semiHidden/>
    <w:rsid w:val="00DB2161"/>
  </w:style>
  <w:style w:type="character" w:styleId="FollowedHyperlink">
    <w:name w:val="FollowedHyperlink"/>
    <w:basedOn w:val="DefaultParagraphFont"/>
    <w:uiPriority w:val="99"/>
    <w:semiHidden/>
    <w:unhideWhenUsed/>
    <w:rsid w:val="00CA666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o5AyT6l9-DE"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FCB04EFB410446B6AE830415EBDB6C" ma:contentTypeVersion="12" ma:contentTypeDescription="Create a new document." ma:contentTypeScope="" ma:versionID="b3eaec8dc581eaab743d62fb15ae045a">
  <xsd:schema xmlns:xsd="http://www.w3.org/2001/XMLSchema" xmlns:xs="http://www.w3.org/2001/XMLSchema" xmlns:p="http://schemas.microsoft.com/office/2006/metadata/properties" xmlns:ns2="c272b2e4-89c7-43ab-afc7-7079e73a1998" xmlns:ns3="225f36a4-dab7-4b95-b3f1-bbb01ced5ab3" targetNamespace="http://schemas.microsoft.com/office/2006/metadata/properties" ma:root="true" ma:fieldsID="597aa839e9cf99f0220c5fc19e36dfdc" ns2:_="" ns3:_="">
    <xsd:import namespace="c272b2e4-89c7-43ab-afc7-7079e73a1998"/>
    <xsd:import namespace="225f36a4-dab7-4b95-b3f1-bbb01ced5a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2b2e4-89c7-43ab-afc7-7079e73a1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f36a4-dab7-4b95-b3f1-bbb01ced5ab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0C6F37-8E6F-4836-AE6A-B43B03B7FA7E}"/>
</file>

<file path=customXml/itemProps2.xml><?xml version="1.0" encoding="utf-8"?>
<ds:datastoreItem xmlns:ds="http://schemas.openxmlformats.org/officeDocument/2006/customXml" ds:itemID="{D5DF006C-D1CA-480A-9503-81EA117918DE}"/>
</file>

<file path=customXml/itemProps3.xml><?xml version="1.0" encoding="utf-8"?>
<ds:datastoreItem xmlns:ds="http://schemas.openxmlformats.org/officeDocument/2006/customXml" ds:itemID="{4422559C-1419-4182-9AB8-857177672C29}"/>
</file>

<file path=docProps/app.xml><?xml version="1.0" encoding="utf-8"?>
<Properties xmlns="http://schemas.openxmlformats.org/officeDocument/2006/extended-properties" xmlns:vt="http://schemas.openxmlformats.org/officeDocument/2006/docPropsVTypes">
  <Template>Normal.dotm</Template>
  <TotalTime>26</TotalTime>
  <Pages>7</Pages>
  <Words>3057</Words>
  <Characters>17428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Nitai Deitel</dc:creator>
  <cp:keywords/>
  <dc:description/>
  <cp:lastModifiedBy>Nitai Deitel</cp:lastModifiedBy>
  <cp:revision>6</cp:revision>
  <dcterms:created xsi:type="dcterms:W3CDTF">2025-10-19T17:17:00Z</dcterms:created>
  <dcterms:modified xsi:type="dcterms:W3CDTF">2025-10-20T14:07:00Z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0x010100E0FCB04EFB410446B6AE830415EBDB6C</vt:lpwstr>
  </property>
</Properties>
</file>